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50" w:rsidRPr="00E67C50" w:rsidRDefault="00E67C50" w:rsidP="00E67C50">
      <w:pPr>
        <w:spacing w:after="120"/>
        <w:outlineLvl w:val="0"/>
        <w:rPr>
          <w:rFonts w:ascii="Times" w:eastAsia="Times New Roman" w:hAnsi="Times"/>
          <w:b/>
          <w:bCs/>
          <w:kern w:val="36"/>
        </w:rPr>
      </w:pPr>
      <w:bookmarkStart w:id="0" w:name="_GoBack"/>
      <w:r w:rsidRPr="00E67C50">
        <w:rPr>
          <w:rFonts w:ascii="Times" w:eastAsia="Times New Roman" w:hAnsi="Times"/>
          <w:b/>
          <w:bCs/>
          <w:kern w:val="36"/>
        </w:rPr>
        <w:t>Session 1 References 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Community College Performance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The Carnegie Foundation for the Advancement of Teaching. “Strengthening Pre-collegiate Education in Community Colleges: Project Summary and Recommendations.” A Report from Strengthening Pre-collegiate Education in Community Colleges (SPECC). Stanford, Calif.: The Carnegie Foundation for the Advancement of Teaching, 2008.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r w:rsidRPr="00E67C50">
        <w:rPr>
          <w:rFonts w:ascii="Times" w:hAnsi="Times"/>
          <w:b/>
          <w:bCs/>
        </w:rPr>
        <w:t>Stereotype Threat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Steele, Claude M. (2011).  </w:t>
      </w:r>
      <w:r w:rsidRPr="00E67C50">
        <w:rPr>
          <w:rFonts w:ascii="Times" w:hAnsi="Times"/>
          <w:i/>
          <w:iCs/>
        </w:rPr>
        <w:t>Whistling Vivaldi:  How stereotypes affect us and what we can do (issues of our time).</w:t>
      </w:r>
      <w:r w:rsidRPr="00E67C50">
        <w:rPr>
          <w:rFonts w:ascii="Times" w:hAnsi="Times"/>
        </w:rPr>
        <w:t xml:space="preserve"> New York, NY:  W. W. Norton and Company.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Steele, C. M. (1997). A threat in the air. How stereotypes shape intellectual identity and performance. The American psychologist, 52(6), 613–629.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Spencer, S. J., Steele, C. M., &amp; Quinn, D. M. (1999). Stereotype Threat and Women's Math Performance. Journal of Experimental Social Psychology, 35(1), 4–28. doi:10.1006/jesp.1998.1373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Shih, M., Pittinsky, T. L., &amp; Ambady, N. (1999). Stereotype susceptibility: Identity salience and shifts in quantitative performance. Psychological Science, 10(1), 80–83. doi:10.1111/1467-9280.00111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Ambady, N., Shih, M., Kim, A., &amp; Pittinsky, T. L. (2001). Stereotype susceptibility in children: Effects of identity activation on quantitative performance. Psychological Science, 12(5), 385–390. doi:10.1111/1467-9280.00371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Perry, T., Steele, C., &amp; Hilliard, A. (2003).  </w:t>
      </w:r>
      <w:r w:rsidRPr="00E67C50">
        <w:rPr>
          <w:rFonts w:ascii="Times" w:hAnsi="Times"/>
          <w:i/>
          <w:iCs/>
        </w:rPr>
        <w:t>Young, gifted, and black:  Promoting high achievement among african-americans.</w:t>
      </w:r>
      <w:r w:rsidRPr="00E67C50">
        <w:rPr>
          <w:rFonts w:ascii="Times" w:hAnsi="Times"/>
        </w:rPr>
        <w:t xml:space="preserve">  Boston, MA: Beacon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r w:rsidRPr="00E67C50">
        <w:rPr>
          <w:rFonts w:ascii="Times" w:hAnsi="Times"/>
          <w:b/>
          <w:bCs/>
        </w:rPr>
        <w:t>Messages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Yeager, D. S., Purdie-Vaughns, V., Garcia, J., Apfel, N., Brzustoski, P., Master, A., et al. (2013). Breaking the Cycle of Mistrust: Wise Interventions to Provide Critical Feedback Across the Racial Divide. Journal of Experimental Psychology: General.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Cohen, G. L., Garcia, J., Apfel, N., &amp; Master, A. (2006). Reducing the Racial Achievement Gap: A Social-Psychological Intervention. Science, New Series, 313(5791), 1307–1310.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Hulleman, C. S., &amp; Harackiewicz, J. M. (2009). Promoting Interest and Performance in High School Science Classes. Science, 326(5958), 1410–1412. doi:10.1126/science.1177067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Geoffrey L. Cohen, Julio Garcia, Nancy Apfel, and Allison Master. Reducing the Racial Achievement Gap: A Social-Psychological Intervention. Science 1 September 2006: 313 (5791), 1307-1310. [DOI:10.1126/science.1128317]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Walton, G. M., &amp; Cohen, G. L. (2007). A question of belonging: Race, social fit, and achievement. Journal of Personality and Social Psychology, 92(1), 82. doi:10.1037/0022-3514.92.1.82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r w:rsidRPr="00E67C50">
        <w:rPr>
          <w:rFonts w:ascii="Times" w:hAnsi="Times"/>
          <w:b/>
          <w:bCs/>
        </w:rPr>
        <w:t>A Mathematician’s Lament.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lastRenderedPageBreak/>
        <w:t>Lockhart, P. (2009). A mathematician's lament. New York, NY : Bellevue Literary Press.</w:t>
      </w:r>
    </w:p>
    <w:p w:rsidR="00E67C50" w:rsidRPr="00E67C50" w:rsidRDefault="00E67C50" w:rsidP="00E67C50">
      <w:pPr>
        <w:spacing w:after="12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br w:type="page"/>
      </w:r>
    </w:p>
    <w:p w:rsidR="00E67C50" w:rsidRPr="00E67C50" w:rsidRDefault="00E67C50" w:rsidP="00E67C50">
      <w:pPr>
        <w:spacing w:after="120"/>
        <w:outlineLvl w:val="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lastRenderedPageBreak/>
        <w:t>Session 2 References 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Brain Plasticity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Abiola, O. O., &amp; Dhindsa, H. S. (2011). Improving classroom practices using our knowledge of how the brain works. </w:t>
      </w:r>
      <w:r w:rsidRPr="00E67C50">
        <w:rPr>
          <w:rFonts w:ascii="Times" w:hAnsi="Times"/>
          <w:i/>
          <w:iCs/>
        </w:rPr>
        <w:t>International Journal of Environmental &amp; Science Education</w:t>
      </w:r>
      <w:r w:rsidRPr="00E67C50">
        <w:rPr>
          <w:rFonts w:ascii="Times" w:hAnsi="Times"/>
        </w:rPr>
        <w:t>, 7(1), 71–81.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Woollett, K., &amp; Maguire, E. A. (2011). Acquiring “the Knowledge” of London's Layout Drives Structural Brain Changes. </w:t>
      </w:r>
      <w:r w:rsidRPr="00E67C50">
        <w:rPr>
          <w:rFonts w:ascii="Times" w:hAnsi="Times"/>
          <w:i/>
          <w:iCs/>
        </w:rPr>
        <w:t>Current Biology</w:t>
      </w:r>
      <w:r w:rsidRPr="00E67C50">
        <w:rPr>
          <w:rFonts w:ascii="Times" w:hAnsi="Times"/>
        </w:rPr>
        <w:t>, 21(24), 2109–2114. doi:10.1016/j.cub.2011.11.018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4" w:history="1">
        <w:r w:rsidR="00E67C50" w:rsidRPr="00E67C50">
          <w:rPr>
            <w:rFonts w:ascii="Times" w:hAnsi="Times"/>
            <w:color w:val="0000FF"/>
            <w:u w:val="single"/>
          </w:rPr>
          <w:t>Maguire EA, Woollett K, Spiers HJ</w:t>
        </w:r>
      </w:hyperlink>
      <w:r w:rsidR="00E67C50" w:rsidRPr="00E67C50">
        <w:rPr>
          <w:rFonts w:ascii="Times" w:hAnsi="Times"/>
        </w:rPr>
        <w:t xml:space="preserve">. (2006) London taxi drivers and bus drivers: a structural MRI and neuropsychological analysis. </w:t>
      </w:r>
      <w:r w:rsidR="00E67C50" w:rsidRPr="00E67C50">
        <w:rPr>
          <w:rFonts w:ascii="Times" w:hAnsi="Times"/>
          <w:i/>
          <w:iCs/>
        </w:rPr>
        <w:t>Hippocampus</w:t>
      </w:r>
      <w:r w:rsidR="00E67C50" w:rsidRPr="00E67C50">
        <w:rPr>
          <w:rFonts w:ascii="Times" w:hAnsi="Times"/>
        </w:rPr>
        <w:t>. 16(12):1091-101.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5" w:anchor=".UeGbixbfvCE" w:history="1">
        <w:r w:rsidR="00E67C50" w:rsidRPr="00E67C50">
          <w:rPr>
            <w:rFonts w:ascii="Times" w:hAnsi="Times"/>
            <w:color w:val="0000FF"/>
            <w:u w:val="single"/>
          </w:rPr>
          <w:t>http://www.today.com/id/36032653/ns/today-today_health/t/meet-girl-half-brain/#.UeGbixbfvCE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Karni, A., Meyer, G., Rey-Hipolito, P., Adams, M., Turner, R., Ungerleider, L. (1998). The acquisition of skilled motor performance: Fast and slow experience-driven changes in primary motor cortex. </w:t>
      </w:r>
      <w:r w:rsidRPr="00E67C50">
        <w:rPr>
          <w:rFonts w:ascii="Times" w:hAnsi="Times"/>
          <w:i/>
          <w:iCs/>
        </w:rPr>
        <w:t>Proc. Natl. Acad. Sci. USA</w:t>
      </w:r>
      <w:r w:rsidRPr="00E67C50">
        <w:rPr>
          <w:rFonts w:ascii="Times" w:hAnsi="Times"/>
        </w:rPr>
        <w:t xml:space="preserve"> Vol. 95, pp. 861–868, February 1998. Colloquium Paper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r w:rsidRPr="00E67C50">
        <w:rPr>
          <w:rFonts w:ascii="Times" w:hAnsi="Times"/>
          <w:b/>
          <w:bCs/>
        </w:rPr>
        <w:t>Mindset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Dweck, Carol S. (2007).  </w:t>
      </w:r>
      <w:r w:rsidRPr="00E67C50">
        <w:rPr>
          <w:rFonts w:ascii="Times" w:hAnsi="Times"/>
          <w:i/>
          <w:iCs/>
        </w:rPr>
        <w:t>Mindset:  The new psychology of success.</w:t>
      </w:r>
      <w:r w:rsidRPr="00E67C50">
        <w:rPr>
          <w:rFonts w:ascii="Times" w:hAnsi="Times"/>
        </w:rPr>
        <w:t xml:space="preserve">  New York, NY:  Random House.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Blackwell, L. S., Trzesniewski, K. H., &amp; Dweck, C. S., (2007). Implicit theories of intelligence predict achievement across an adolescent transition: A longitudinal study and an intervention. </w:t>
      </w:r>
      <w:r w:rsidRPr="00E67C50">
        <w:rPr>
          <w:rFonts w:ascii="Times" w:hAnsi="Times"/>
          <w:i/>
          <w:iCs/>
        </w:rPr>
        <w:t>Child Development</w:t>
      </w:r>
      <w:r w:rsidRPr="00E67C50">
        <w:rPr>
          <w:rFonts w:ascii="Times" w:hAnsi="Times"/>
        </w:rPr>
        <w:t>, 78 (1). 246-263.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Dweck, C. (2009). Mindsets and equitable education. </w:t>
      </w:r>
      <w:r w:rsidRPr="00E67C50">
        <w:rPr>
          <w:rFonts w:ascii="Times" w:hAnsi="Times"/>
          <w:i/>
          <w:iCs/>
        </w:rPr>
        <w:t>Educational Leadership</w:t>
      </w:r>
      <w:r w:rsidRPr="00E67C50">
        <w:rPr>
          <w:rFonts w:ascii="Times" w:hAnsi="Times"/>
        </w:rPr>
        <w:t>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Other Dweck references are available for download here: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6" w:history="1">
        <w:r w:rsidR="00E67C50" w:rsidRPr="00E67C50">
          <w:rPr>
            <w:rFonts w:ascii="Times" w:hAnsi="Times"/>
            <w:color w:val="0000FF"/>
            <w:u w:val="single"/>
          </w:rPr>
          <w:t>http://www.stanford.edu/dept/psychology/cgi-bin/drupalm/cdweck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</w:p>
    <w:p w:rsidR="00E67C50" w:rsidRPr="00E67C50" w:rsidRDefault="00E67C50" w:rsidP="00E67C50">
      <w:pPr>
        <w:spacing w:after="12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br w:type="page"/>
      </w:r>
    </w:p>
    <w:p w:rsidR="00E67C50" w:rsidRPr="00E67C50" w:rsidRDefault="00E67C50" w:rsidP="00E67C50">
      <w:pPr>
        <w:spacing w:after="120"/>
        <w:outlineLvl w:val="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lastRenderedPageBreak/>
        <w:t>Session 3 References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Mistakes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Tugend, A. (2011). </w:t>
      </w:r>
      <w:r w:rsidRPr="00E67C50">
        <w:rPr>
          <w:rFonts w:ascii="Times" w:hAnsi="Times"/>
          <w:i/>
          <w:iCs/>
        </w:rPr>
        <w:t>Better By Mistake. The Unexpected Benefits of Being Wrong.</w:t>
      </w:r>
      <w:r w:rsidRPr="00E67C50">
        <w:rPr>
          <w:rFonts w:ascii="Times" w:hAnsi="Times"/>
        </w:rPr>
        <w:t xml:space="preserve"> Riverhead Books: New York.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Moser, J.S., Schroder, H.S., Heeter, C., Moran, T.P., Lee, Y.-H., 2011. Mind your errors: evidence for a neural mechanism linking growth mindset to adaptive post-error adjustments. </w:t>
      </w:r>
      <w:r w:rsidRPr="00E67C50">
        <w:rPr>
          <w:rFonts w:ascii="Times" w:hAnsi="Times"/>
          <w:i/>
          <w:iCs/>
        </w:rPr>
        <w:t>Psychological Science</w:t>
      </w:r>
      <w:r w:rsidRPr="00E67C50">
        <w:rPr>
          <w:rFonts w:ascii="Times" w:hAnsi="Times"/>
        </w:rPr>
        <w:t xml:space="preserve"> 22, 1484 – 1489.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Boaler Study of English Schools and Follow Up Study of Adults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(2002). </w:t>
      </w:r>
      <w:r w:rsidRPr="00E67C50">
        <w:rPr>
          <w:rFonts w:ascii="Times" w:hAnsi="Times"/>
          <w:i/>
          <w:iCs/>
        </w:rPr>
        <w:t>Experiencing School Mathematics: Traditional and Reform Approaches to Teaching and Their Impact on Student Learning</w:t>
      </w:r>
      <w:r w:rsidRPr="00E67C50">
        <w:rPr>
          <w:rFonts w:ascii="Times" w:hAnsi="Times"/>
        </w:rPr>
        <w:t>. (Revised and Expanded Edition ed.). Mahwah, NJ: Lawrence Erlbaum Association.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Boaler, J. (1998). Open and Closed Mathematics: Student Experiences and Understandings.</w:t>
      </w:r>
      <w:r w:rsidRPr="00E67C50">
        <w:rPr>
          <w:rFonts w:ascii="Times" w:hAnsi="Times"/>
          <w:i/>
          <w:iCs/>
        </w:rPr>
        <w:t xml:space="preserve"> Journal for Research in Mathematics Education</w:t>
      </w:r>
      <w:r w:rsidRPr="00E67C50">
        <w:rPr>
          <w:rFonts w:ascii="Times" w:hAnsi="Times"/>
        </w:rPr>
        <w:t>, 29(1), 41-62.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(2012, 8-15 July). </w:t>
      </w:r>
      <w:r w:rsidRPr="00E67C50">
        <w:rPr>
          <w:rFonts w:ascii="Times" w:hAnsi="Times"/>
          <w:i/>
          <w:iCs/>
        </w:rPr>
        <w:t>From Psychological Imprisonment to Intellectual Freedom - The Different Roles that School Mathematics Can Take in Students' Lives.</w:t>
      </w:r>
      <w:r w:rsidRPr="00E67C50">
        <w:rPr>
          <w:rFonts w:ascii="Times" w:hAnsi="Times"/>
        </w:rPr>
        <w:t xml:space="preserve"> Paper presented at the 12th International Congress on Mathematical Education, Seoul, Korea.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Ray Peacock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In: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(2009) </w:t>
      </w:r>
      <w:r w:rsidRPr="00E67C50">
        <w:rPr>
          <w:rFonts w:ascii="Times" w:hAnsi="Times"/>
          <w:i/>
          <w:iCs/>
        </w:rPr>
        <w:t>What’s Math Got To Do With It?How Parents and Teachers Can Help Children Learn to Love Their Least Favorite Subject.</w:t>
      </w:r>
      <w:r w:rsidRPr="00E67C50">
        <w:rPr>
          <w:rFonts w:ascii="Times" w:hAnsi="Times"/>
        </w:rPr>
        <w:t xml:space="preserve"> Penguin: New York.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&amp;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(2010). </w:t>
      </w:r>
      <w:r w:rsidRPr="00E67C50">
        <w:rPr>
          <w:rFonts w:ascii="Times" w:hAnsi="Times"/>
          <w:i/>
          <w:iCs/>
        </w:rPr>
        <w:t>The Elephant in the Classroom. Helping Children Learn &amp; Love Maths.</w:t>
      </w:r>
      <w:r w:rsidRPr="00E67C50">
        <w:rPr>
          <w:rFonts w:ascii="Times" w:hAnsi="Times"/>
        </w:rPr>
        <w:t xml:space="preserve"> Souvenir Press: London.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&amp;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(2011). </w:t>
      </w:r>
      <w:r w:rsidRPr="00E67C50">
        <w:rPr>
          <w:rFonts w:ascii="Times" w:hAnsi="Times"/>
          <w:i/>
          <w:iCs/>
        </w:rPr>
        <w:t>Elefanten i klassrummet: Att hjälpa elever till ett lustfyllt lärande i matematik</w:t>
      </w:r>
      <w:r w:rsidRPr="00E67C50">
        <w:rPr>
          <w:rFonts w:ascii="Times" w:hAnsi="Times"/>
        </w:rPr>
        <w:t xml:space="preserve"> [The elephant in the classroom: Helping children to a joyful learning in mathematics] (E. Trägårdh, Trans). Stockholm, Sweden: Liber.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Didactic Contract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Brousseau, G. (1997). </w:t>
      </w:r>
      <w:r w:rsidRPr="00E67C50">
        <w:rPr>
          <w:rFonts w:ascii="Times" w:hAnsi="Times"/>
          <w:i/>
          <w:iCs/>
        </w:rPr>
        <w:t>Theory of didactical situations in mathematics</w:t>
      </w:r>
      <w:r w:rsidRPr="00E67C50">
        <w:rPr>
          <w:rFonts w:ascii="Times" w:hAnsi="Times"/>
        </w:rPr>
        <w:t xml:space="preserve"> (N. Balacheff, M. Cooper, R. Sutherland, &amp; V. Warfield, Eds.). Dordrecht, Netherlands: Kluwer Academic Publishers.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Timed Tests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Ashcraft, M. (2002). Math Anxiety: Personal, Educational and Cognitive Consequences. </w:t>
      </w:r>
      <w:r w:rsidRPr="00E67C50">
        <w:rPr>
          <w:rFonts w:ascii="Times" w:hAnsi="Times"/>
          <w:i/>
          <w:iCs/>
        </w:rPr>
        <w:t>Current Directions in Psychological Science</w:t>
      </w:r>
      <w:r w:rsidRPr="00E67C50">
        <w:rPr>
          <w:rFonts w:ascii="Times" w:hAnsi="Times"/>
        </w:rPr>
        <w:t>.  11, 5, 181-185.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Beilock, S. (2011). </w:t>
      </w:r>
      <w:r w:rsidRPr="00E67C50">
        <w:rPr>
          <w:rFonts w:ascii="Times" w:hAnsi="Times"/>
          <w:i/>
          <w:iCs/>
        </w:rPr>
        <w:t>Choke: What the Secrets of the Brain Reveal about Getting it Right When you have To</w:t>
      </w:r>
      <w:r w:rsidRPr="00E67C50">
        <w:rPr>
          <w:rFonts w:ascii="Times" w:hAnsi="Times"/>
        </w:rPr>
        <w:t>. Simon &amp; Schuster, Free Press: New York.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lastRenderedPageBreak/>
        <w:t xml:space="preserve">Beilock, S., Gunderson E., Ramirez, G., &amp; Levine, S. (2009). Female Teachers’ Math Anxiety Affects Girls Math Achievement. </w:t>
      </w:r>
      <w:r w:rsidRPr="00E67C50">
        <w:rPr>
          <w:rFonts w:ascii="Times" w:hAnsi="Times"/>
          <w:i/>
          <w:iCs/>
        </w:rPr>
        <w:t>Proceedings of the National Academy of Sciences</w:t>
      </w:r>
      <w:r w:rsidRPr="00E67C50">
        <w:rPr>
          <w:rFonts w:ascii="Times" w:hAnsi="Times"/>
        </w:rPr>
        <w:t xml:space="preserve"> February 2, 2010, Vol 107, 5, 1860-1863.19-23.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(July 3, 2012). Timed tests and the development of math anxiety. </w:t>
      </w:r>
      <w:r w:rsidRPr="00E67C50">
        <w:rPr>
          <w:rFonts w:ascii="Times" w:hAnsi="Times"/>
          <w:i/>
          <w:iCs/>
        </w:rPr>
        <w:t>Education Week</w:t>
      </w:r>
      <w:r w:rsidRPr="00E67C50">
        <w:rPr>
          <w:rFonts w:ascii="Times" w:hAnsi="Times"/>
        </w:rPr>
        <w:t>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Faust, M.W. (1992). </w:t>
      </w:r>
      <w:r w:rsidRPr="00E67C50">
        <w:rPr>
          <w:rFonts w:ascii="Times" w:hAnsi="Times"/>
          <w:i/>
          <w:iCs/>
        </w:rPr>
        <w:t>Analysis of Physiological Reactivity in Mathematics Anxiety</w:t>
      </w:r>
      <w:r w:rsidRPr="00E67C50">
        <w:rPr>
          <w:rFonts w:ascii="Times" w:hAnsi="Times"/>
        </w:rPr>
        <w:t>. Unpublished doctoral dissertation. Bowling Green State University, Bowling Green, Ohio.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Hembree, R. (1990). The Nature, Effects, and Relief of Mathematics Anxiety. </w:t>
      </w:r>
      <w:r w:rsidRPr="00E67C50">
        <w:rPr>
          <w:rFonts w:ascii="Times" w:hAnsi="Times"/>
          <w:i/>
          <w:iCs/>
        </w:rPr>
        <w:t>Journal for Research in Mathematics Education</w:t>
      </w:r>
      <w:r w:rsidRPr="00E67C50">
        <w:rPr>
          <w:rFonts w:ascii="Times" w:hAnsi="Times"/>
        </w:rPr>
        <w:t>, 21, 33-46.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Lyons, I. and Beilock, S. (2011)  Mathematics anxiety: separating the math from the anxiety.  Cereb Cortex 22: 2102 – 2110.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Ramirez, G., Gunderson, E. A., Levine, S. C., &amp; Beilock, S. L. (in press). Math anxiety, working Memory and Math Achievement in Early Elementary School. </w:t>
      </w:r>
      <w:r w:rsidRPr="00E67C50">
        <w:rPr>
          <w:rFonts w:ascii="Times" w:hAnsi="Times"/>
          <w:i/>
          <w:iCs/>
        </w:rPr>
        <w:t>Journal of Cognition and Development</w:t>
      </w:r>
      <w:r w:rsidRPr="00E67C50">
        <w:rPr>
          <w:rFonts w:ascii="Times" w:hAnsi="Times"/>
        </w:rPr>
        <w:t>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Richardson, F. C, &amp; Woolfolk, R.L. (1980). Mathematics Anxiety. In I.G. Sarason (Ed), </w:t>
      </w:r>
      <w:r w:rsidRPr="00E67C50">
        <w:rPr>
          <w:rFonts w:ascii="Times" w:hAnsi="Times"/>
          <w:i/>
          <w:iCs/>
        </w:rPr>
        <w:t>Test anxiety: Theory, research and application</w:t>
      </w:r>
      <w:r w:rsidRPr="00E67C50">
        <w:rPr>
          <w:rFonts w:ascii="Times" w:hAnsi="Times"/>
        </w:rPr>
        <w:t xml:space="preserve"> (pp271-288). Hillsdale NJ:Erlbaum.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Young, C.B., Wu, S.S. &amp; Menon, V. (2012).  The Neurodevelopmental Basis of Math Anxiety. </w:t>
      </w:r>
      <w:r w:rsidRPr="00E67C50">
        <w:rPr>
          <w:rFonts w:ascii="Times" w:hAnsi="Times"/>
          <w:i/>
          <w:iCs/>
        </w:rPr>
        <w:t>Psychological Science Online First</w:t>
      </w:r>
      <w:r w:rsidRPr="00E67C50">
        <w:rPr>
          <w:rFonts w:ascii="Times" w:hAnsi="Times"/>
        </w:rPr>
        <w:t>. March 20, 2012. doi:10.1177/0956797611429134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Number Sense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(2009) </w:t>
      </w:r>
      <w:r w:rsidRPr="00E67C50">
        <w:rPr>
          <w:rFonts w:ascii="Times" w:hAnsi="Times"/>
          <w:i/>
          <w:iCs/>
        </w:rPr>
        <w:t>What’s Math Got To Do With It? How Parents and Teachers Can Help Children Learn to Love Their Least Favorite Subject</w:t>
      </w:r>
      <w:r w:rsidRPr="00E67C50">
        <w:rPr>
          <w:rFonts w:ascii="Times" w:hAnsi="Times"/>
        </w:rPr>
        <w:t>. Penguin: New York.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Gray, E. and D. Tall. (1994). Duality, Ambiguity, and Flexibility: A "Proceptual" View of Simple Arithmetic. </w:t>
      </w:r>
      <w:r w:rsidRPr="00E67C50">
        <w:rPr>
          <w:rFonts w:ascii="Times" w:hAnsi="Times"/>
          <w:i/>
          <w:iCs/>
        </w:rPr>
        <w:t>Journal for Research in Mathematics Education</w:t>
      </w:r>
      <w:r w:rsidRPr="00E67C50">
        <w:rPr>
          <w:rFonts w:ascii="Times" w:hAnsi="Times"/>
        </w:rPr>
        <w:t>, 1994. 25 (2), 116-140.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Seeley, Cathy (2009). </w:t>
      </w:r>
      <w:r w:rsidRPr="00E67C50">
        <w:rPr>
          <w:rFonts w:ascii="Times" w:hAnsi="Times"/>
          <w:i/>
          <w:iCs/>
        </w:rPr>
        <w:t>Faster isn't Smarter</w:t>
      </w:r>
      <w:r w:rsidRPr="00E67C50">
        <w:rPr>
          <w:rFonts w:ascii="Times" w:hAnsi="Times"/>
        </w:rPr>
        <w:t xml:space="preserve">  (2009). Sausalito, CA:Math Solutions Publications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Some Good wesbites and apps to help with number Sense (recommened by Dan Meyer):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Motion Math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Conceptua Math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Buzz Math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ST Math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Dragon Box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Refraction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Laurent Schwartz: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i/>
          <w:iCs/>
        </w:rPr>
        <w:lastRenderedPageBreak/>
        <w:t>Un mathématicien aux prises avec le siècle</w:t>
      </w:r>
      <w:r w:rsidRPr="00E67C50">
        <w:rPr>
          <w:rFonts w:ascii="Times" w:hAnsi="Times"/>
        </w:rPr>
        <w:t>. Paris 1997, Autobiography, English translation: A mathematician grappling with his century. Birkhäuser, 2001</w:t>
      </w:r>
    </w:p>
    <w:p w:rsidR="00E67C50" w:rsidRPr="00E67C50" w:rsidRDefault="00E67C50" w:rsidP="00E67C50">
      <w:pPr>
        <w:spacing w:after="12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br w:type="page"/>
      </w:r>
    </w:p>
    <w:p w:rsidR="00E67C50" w:rsidRPr="00E67C50" w:rsidRDefault="00E67C50" w:rsidP="00E67C50">
      <w:pPr>
        <w:spacing w:after="120"/>
        <w:outlineLvl w:val="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t>Session 4 References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Cathy Humphrey’s Teaching: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Boaler, J., &amp; Humphreys, C. (2005).  Connecting mathematical ideas: middle school video cases to support teaching and learning. Portsmouth, NH: Heinemann.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Mason, J., Burton, L. &amp; Stacey, K. (1982). Thinking mathematically. London: Addison-Wesley.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Assessment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Black, P., &amp; Wiliam, D. (1998). Inside the Black Box: Raising Standards through Classroom Assessment. </w:t>
      </w:r>
      <w:r w:rsidRPr="00E67C50">
        <w:rPr>
          <w:rFonts w:ascii="Times" w:hAnsi="Times"/>
          <w:i/>
          <w:iCs/>
        </w:rPr>
        <w:t>Phi Delta Kappan</w:t>
      </w:r>
      <w:r w:rsidRPr="00E67C50">
        <w:rPr>
          <w:rFonts w:ascii="Times" w:hAnsi="Times"/>
        </w:rPr>
        <w:t>, October, 139-148.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Butler, R. (1988). Enhancing and Undermining Intrinsic Motivation: The Effects of Task-Involving and Ego-Involving Evaluation on Interest and Performance. </w:t>
      </w:r>
      <w:r w:rsidRPr="00E67C50">
        <w:rPr>
          <w:rFonts w:ascii="Times" w:hAnsi="Times"/>
          <w:i/>
          <w:iCs/>
        </w:rPr>
        <w:t>British Journal of Educational Psychology</w:t>
      </w:r>
      <w:r w:rsidRPr="00E67C50">
        <w:rPr>
          <w:rFonts w:ascii="Times" w:hAnsi="Times"/>
        </w:rPr>
        <w:t>, 58, 1-14.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White, B., &amp; Frederiksen, J. (1998). Inquiry, modeling and metacognition: making science accessible to all students. </w:t>
      </w:r>
      <w:r w:rsidRPr="00E67C50">
        <w:rPr>
          <w:rFonts w:ascii="Times" w:hAnsi="Times"/>
          <w:i/>
          <w:iCs/>
        </w:rPr>
        <w:t>Cognition and Instruction</w:t>
      </w:r>
      <w:r w:rsidRPr="00E67C50">
        <w:rPr>
          <w:rFonts w:ascii="Times" w:hAnsi="Times"/>
        </w:rPr>
        <w:t>, 16(1), 3-118.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Ability Grouping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Burris, C.C., J.P. Heubert and H.M. Levin (2006), "Accelerating Mathematics Achievement Using Heterogeneous Grouping", American Educational Research Journal, Vol. 43, No. 1, pp. 105-136.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(2009) </w:t>
      </w:r>
      <w:r w:rsidRPr="00E67C50">
        <w:rPr>
          <w:rFonts w:ascii="Times" w:hAnsi="Times"/>
          <w:i/>
          <w:iCs/>
        </w:rPr>
        <w:t>What’s Math Got To Do With It?How Parents and Teachers Can Help Children Learn to Love Their Least Favorite Subject</w:t>
      </w:r>
      <w:r w:rsidRPr="00E67C50">
        <w:rPr>
          <w:rFonts w:ascii="Times" w:hAnsi="Times"/>
        </w:rPr>
        <w:t>. Penguin: New York.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(2010). </w:t>
      </w:r>
      <w:r w:rsidRPr="00E67C50">
        <w:rPr>
          <w:rFonts w:ascii="Times" w:hAnsi="Times"/>
          <w:i/>
          <w:iCs/>
        </w:rPr>
        <w:t>The Elephant in the Classroom. Helping Children Learn &amp; Love Maths.</w:t>
      </w:r>
      <w:r w:rsidRPr="00E67C50">
        <w:rPr>
          <w:rFonts w:ascii="Times" w:hAnsi="Times"/>
        </w:rPr>
        <w:t xml:space="preserve"> Souvenir  Press: London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(2012, 8-15 July). </w:t>
      </w:r>
      <w:r w:rsidRPr="00E67C50">
        <w:rPr>
          <w:rFonts w:ascii="Times" w:hAnsi="Times"/>
          <w:i/>
          <w:iCs/>
        </w:rPr>
        <w:t>From Psychological Imprisonment to Intellectual Freedom - The Different Roles that School Mathematics Can Take in Students' Lives.</w:t>
      </w:r>
      <w:r w:rsidRPr="00E67C50">
        <w:rPr>
          <w:rFonts w:ascii="Times" w:hAnsi="Times"/>
        </w:rPr>
        <w:t xml:space="preserve"> Paper presented at the 12th International Congress on Mathematical Education, Seoul, Korea.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Nunes, T., Bryant, P., Sylva, K., &amp; Barros, R. (2009).  Development of maths capabilities and confidence in primary school.  London: Department for Children, Schools and Families.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NRC.  (2004).  Engaging Schools: Fostering High School Students' Motivation to Learn. Rosenthal, R.; Jacobson, L. (1968). </w:t>
      </w:r>
      <w:r w:rsidRPr="00E67C50">
        <w:rPr>
          <w:rFonts w:ascii="Times" w:hAnsi="Times"/>
          <w:i/>
          <w:iCs/>
        </w:rPr>
        <w:t>Pygmalion in the classroom</w:t>
      </w:r>
      <w:r w:rsidRPr="00E67C50">
        <w:rPr>
          <w:rFonts w:ascii="Times" w:hAnsi="Times"/>
        </w:rPr>
        <w:t>. New York: Holt, Rinehart &amp; Winston.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Dixon, A. (2002) Editorial, FORUM, 44(1), pp. 1.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Kutnick, P., Sebba, J., Blatchford, P., Galton, M. (2005) The Effects of Pupul Grouping. A Literature Review. Department for Education and Skills: London. Research Report, number 688.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 Maggie Lampert: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Lampert, M. (2001). </w:t>
      </w:r>
      <w:r w:rsidRPr="00E67C50">
        <w:rPr>
          <w:rFonts w:ascii="Times" w:hAnsi="Times"/>
          <w:i/>
          <w:iCs/>
        </w:rPr>
        <w:t>Teaching problems and the problems of teaching</w:t>
      </w:r>
      <w:r w:rsidRPr="00E67C50">
        <w:rPr>
          <w:rFonts w:ascii="Times" w:hAnsi="Times"/>
        </w:rPr>
        <w:t>. New Haven: Yale University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r w:rsidRPr="00E67C50">
        <w:rPr>
          <w:rFonts w:ascii="Times" w:hAnsi="Times"/>
          <w:b/>
          <w:bCs/>
        </w:rPr>
        <w:t>Michelle Obama: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https://www.youtube.com/watch?v=_ObgwPR2Nzs&amp;t=153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r w:rsidRPr="00E67C50">
        <w:rPr>
          <w:rFonts w:ascii="Times" w:hAnsi="Times"/>
          <w:b/>
          <w:bCs/>
        </w:rPr>
        <w:t>Japanese Math Video referenced, from the TIMSS study: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7" w:history="1">
        <w:r w:rsidR="00E67C50" w:rsidRPr="00E67C50">
          <w:rPr>
            <w:rFonts w:ascii="Times" w:hAnsi="Times"/>
            <w:color w:val="0000FF"/>
            <w:u w:val="single"/>
          </w:rPr>
          <w:t>http://timssvideo.com/67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r w:rsidRPr="00E67C50">
        <w:rPr>
          <w:rFonts w:ascii="Times" w:hAnsi="Times"/>
          <w:b/>
          <w:bCs/>
        </w:rPr>
        <w:t>Mindset Websites: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http://mindsetonline.com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http://www.mindsetworks.com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r w:rsidRPr="00E67C50">
        <w:rPr>
          <w:rFonts w:ascii="Times" w:hAnsi="Times"/>
          <w:b/>
          <w:bCs/>
        </w:rPr>
        <w:t>Task Makeovers from Dan Meyer: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http://blog.mrmeyer.com/?p=17162</w:t>
      </w:r>
    </w:p>
    <w:p w:rsidR="00E67C50" w:rsidRPr="00E67C50" w:rsidRDefault="00E67C50" w:rsidP="00E67C50">
      <w:pPr>
        <w:spacing w:after="12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br w:type="page"/>
      </w:r>
    </w:p>
    <w:p w:rsidR="00E67C50" w:rsidRPr="00E67C50" w:rsidRDefault="00E67C50" w:rsidP="00E67C50">
      <w:pPr>
        <w:spacing w:after="120"/>
        <w:outlineLvl w:val="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t>Session 5 References </w:t>
      </w:r>
    </w:p>
    <w:p w:rsidR="00E67C50" w:rsidRPr="00E67C50" w:rsidRDefault="00E67C50" w:rsidP="00E67C50">
      <w:pPr>
        <w:spacing w:after="120"/>
        <w:contextualSpacing/>
        <w:rPr>
          <w:rFonts w:ascii="Times" w:hAnsi="Times"/>
        </w:rPr>
      </w:pPr>
      <w:r w:rsidRPr="00E67C50">
        <w:rPr>
          <w:rFonts w:ascii="Times" w:hAnsi="Times"/>
        </w:rPr>
        <w:t>Gray, E. M., &amp; Tall, D. D. (1994). Duality, ambiguity, and flexibility: A “proceptual” view of simple arithmetic.  Journal for Research in Mathematics Education, 25, 116–146.</w:t>
      </w:r>
    </w:p>
    <w:p w:rsidR="00E67C50" w:rsidRPr="00E67C50" w:rsidRDefault="00E67C50" w:rsidP="00E67C50">
      <w:pPr>
        <w:spacing w:after="120"/>
        <w:contextualSpacing/>
        <w:rPr>
          <w:rFonts w:ascii="Times" w:hAnsi="Times"/>
        </w:rPr>
      </w:pPr>
      <w:r w:rsidRPr="00E67C50">
        <w:rPr>
          <w:rFonts w:ascii="Times" w:hAnsi="Times"/>
        </w:rPr>
        <w:t>Slavit, D. (1998). The role of operation sense in transitions from arithmetic to algebraic thought.</w:t>
      </w:r>
    </w:p>
    <w:p w:rsidR="00E67C50" w:rsidRPr="00E67C50" w:rsidRDefault="00E67C50" w:rsidP="00E67C50">
      <w:pPr>
        <w:spacing w:after="120"/>
        <w:contextualSpacing/>
        <w:rPr>
          <w:rFonts w:ascii="Times" w:hAnsi="Times"/>
        </w:rPr>
      </w:pPr>
      <w:r w:rsidRPr="00E67C50">
        <w:rPr>
          <w:rFonts w:ascii="Times" w:hAnsi="Times"/>
        </w:rPr>
        <w:t>Educational Studies in Mathematics, 37, 251–274.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Thurston, W.  (1990).  Mathematical Education.  </w:t>
      </w:r>
      <w:r w:rsidRPr="00E67C50">
        <w:rPr>
          <w:rFonts w:ascii="Times" w:hAnsi="Times"/>
          <w:i/>
          <w:iCs/>
        </w:rPr>
        <w:t>Notices of the AMS 37</w:t>
      </w:r>
      <w:r w:rsidRPr="00E67C50">
        <w:rPr>
          <w:rFonts w:ascii="Times" w:hAnsi="Times"/>
        </w:rPr>
        <w:t>, 844–850. </w:t>
      </w:r>
    </w:p>
    <w:p w:rsidR="00E67C50" w:rsidRPr="00E67C50" w:rsidRDefault="00E67C50" w:rsidP="00E67C50">
      <w:pPr>
        <w:widowControl w:val="0"/>
        <w:autoSpaceDE w:val="0"/>
        <w:autoSpaceDN w:val="0"/>
        <w:adjustRightInd w:val="0"/>
        <w:spacing w:after="120"/>
        <w:rPr>
          <w:rFonts w:ascii="Times" w:hAnsi="Times"/>
        </w:rPr>
      </w:pPr>
      <w:r w:rsidRPr="00E67C50">
        <w:rPr>
          <w:rFonts w:ascii="Times" w:hAnsi="Times"/>
        </w:rPr>
        <w:t>Kieran, C. (2013). The false dichotomy in mathematics education between</w:t>
      </w:r>
    </w:p>
    <w:p w:rsidR="00E67C50" w:rsidRPr="00E67C50" w:rsidRDefault="00E67C50" w:rsidP="00E67C50">
      <w:pPr>
        <w:widowControl w:val="0"/>
        <w:autoSpaceDE w:val="0"/>
        <w:autoSpaceDN w:val="0"/>
        <w:adjustRightInd w:val="0"/>
        <w:spacing w:after="120"/>
        <w:rPr>
          <w:rFonts w:ascii="Times" w:hAnsi="Times"/>
        </w:rPr>
      </w:pPr>
      <w:r w:rsidRPr="00E67C50">
        <w:rPr>
          <w:rFonts w:ascii="Times" w:hAnsi="Times"/>
        </w:rPr>
        <w:t>conceptual understanding and procedural skills: An example from algebra.</w:t>
      </w:r>
    </w:p>
    <w:p w:rsidR="00E67C50" w:rsidRPr="00E67C50" w:rsidRDefault="00E67C50" w:rsidP="00E67C50">
      <w:pPr>
        <w:widowControl w:val="0"/>
        <w:autoSpaceDE w:val="0"/>
        <w:autoSpaceDN w:val="0"/>
        <w:adjustRightInd w:val="0"/>
        <w:spacing w:after="120"/>
        <w:rPr>
          <w:rFonts w:ascii="Times" w:hAnsi="Times"/>
        </w:rPr>
      </w:pPr>
      <w:r w:rsidRPr="00E67C50">
        <w:rPr>
          <w:rFonts w:ascii="Times" w:hAnsi="Times"/>
        </w:rPr>
        <w:t>In K.R. Leatham (Ed.), Vital directions for mathematics education research</w:t>
      </w:r>
    </w:p>
    <w:p w:rsidR="00E67C50" w:rsidRPr="00E67C50" w:rsidRDefault="00E67C50" w:rsidP="00E67C50">
      <w:pPr>
        <w:widowControl w:val="0"/>
        <w:autoSpaceDE w:val="0"/>
        <w:autoSpaceDN w:val="0"/>
        <w:adjustRightInd w:val="0"/>
        <w:spacing w:after="120"/>
        <w:rPr>
          <w:rFonts w:ascii="Times" w:hAnsi="Times"/>
        </w:rPr>
      </w:pPr>
      <w:r w:rsidRPr="00E67C50">
        <w:rPr>
          <w:rFonts w:ascii="Times" w:hAnsi="Times"/>
        </w:rPr>
        <w:t>(pp. 153-171). New York: Springer.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Kiernan, C.  (1992).  ‘The learning and teaching of school algebra,’ in D. Grouws (ed.), </w:t>
      </w:r>
      <w:r w:rsidRPr="00E67C50">
        <w:rPr>
          <w:rFonts w:ascii="Times" w:hAnsi="Times"/>
          <w:i/>
          <w:iCs/>
        </w:rPr>
        <w:t>The Handbook of Research on Mathematics Teaching and Learning</w:t>
      </w:r>
      <w:r w:rsidRPr="00E67C50">
        <w:rPr>
          <w:rFonts w:ascii="Times" w:hAnsi="Times"/>
        </w:rPr>
        <w:t>. Macmillan, New York, 390-419.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Sawyer, W. W. (1964). </w:t>
      </w:r>
      <w:r w:rsidRPr="00E67C50">
        <w:rPr>
          <w:rFonts w:ascii="Times" w:hAnsi="Times"/>
          <w:i/>
          <w:iCs/>
        </w:rPr>
        <w:t>Mathematician's delight</w:t>
      </w:r>
      <w:r w:rsidRPr="00E67C50">
        <w:rPr>
          <w:rFonts w:ascii="Times" w:hAnsi="Times"/>
        </w:rPr>
        <w:t>. New York: Penguin Book.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Number Talks: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(2009). </w:t>
      </w:r>
      <w:r w:rsidRPr="00E67C50">
        <w:rPr>
          <w:rFonts w:ascii="Times" w:hAnsi="Times"/>
          <w:i/>
          <w:iCs/>
        </w:rPr>
        <w:t xml:space="preserve">What's Math Got To Do With It?: How Parents and Teachers Can Help Children Learn to Love their Least Favorite Subject. </w:t>
      </w:r>
      <w:r w:rsidRPr="00E67C50">
        <w:rPr>
          <w:rFonts w:ascii="Times" w:hAnsi="Times"/>
        </w:rPr>
        <w:t> New York: Penguin.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Harris, P.W. (2001). Building (Powerful) Numeracy for Middle and High school students. Portsmouth NH: Heinemann: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Parker, R. (1993). Mathematical Power: Lessons from a Classroom. Portsmouth NH: Heinemann:</w:t>
      </w:r>
    </w:p>
    <w:p w:rsidR="00E67C50" w:rsidRPr="00E67C50" w:rsidRDefault="00E67C50" w:rsidP="00E67C50">
      <w:pPr>
        <w:widowControl w:val="0"/>
        <w:autoSpaceDE w:val="0"/>
        <w:autoSpaceDN w:val="0"/>
        <w:adjustRightInd w:val="0"/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Parrish, S. (2010). </w:t>
      </w:r>
      <w:r w:rsidRPr="00E67C50">
        <w:rPr>
          <w:rFonts w:ascii="Times" w:hAnsi="Times"/>
          <w:i/>
          <w:iCs/>
        </w:rPr>
        <w:t>Number talks: Helping children build mental math and computation strategies, grades K-5</w:t>
      </w:r>
      <w:r w:rsidRPr="00E67C50">
        <w:rPr>
          <w:rFonts w:ascii="Times" w:hAnsi="Times"/>
        </w:rPr>
        <w:t>. Sausalito, CA: Math Solutions Publications.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Parker, R. (1993). </w:t>
      </w:r>
      <w:r w:rsidRPr="00E67C50">
        <w:rPr>
          <w:rFonts w:ascii="Times" w:hAnsi="Times"/>
          <w:i/>
          <w:iCs/>
        </w:rPr>
        <w:t xml:space="preserve">Mathematical power: Lessons from a classroom. </w:t>
      </w:r>
      <w:r w:rsidRPr="00E67C50">
        <w:rPr>
          <w:rFonts w:ascii="Times" w:hAnsi="Times"/>
        </w:rPr>
        <w:t>Portsmouth, NH: Heinemann</w:t>
      </w:r>
      <w:r w:rsidRPr="00E67C50">
        <w:rPr>
          <w:rFonts w:ascii="Times" w:hAnsi="Times"/>
          <w:i/>
          <w:iCs/>
        </w:rPr>
        <w:t>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Mentioned websites/apps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Wolfram Alpha.</w:t>
      </w:r>
      <w:r w:rsidRPr="00E67C50">
        <w:rPr>
          <w:rFonts w:ascii="Times" w:hAnsi="Times"/>
        </w:rPr>
        <w:br/>
      </w:r>
      <w:r w:rsidRPr="00E67C50">
        <w:rPr>
          <w:rFonts w:ascii="Times" w:hAnsi="Times"/>
        </w:rPr>
        <w:br/>
      </w:r>
      <w:hyperlink r:id="rId8" w:history="1">
        <w:r w:rsidRPr="00E67C50">
          <w:rPr>
            <w:rFonts w:ascii="Verdana" w:hAnsi="Verdana"/>
            <w:color w:val="0000FF"/>
            <w:u w:val="single"/>
          </w:rPr>
          <w:t>http://www.wolframalpha.com</w:t>
        </w:r>
      </w:hyperlink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9" w:history="1">
        <w:r w:rsidR="00E67C50" w:rsidRPr="00E67C50">
          <w:rPr>
            <w:rFonts w:ascii="Verdana" w:hAnsi="Verdana"/>
            <w:color w:val="0000FF"/>
            <w:u w:val="single"/>
          </w:rPr>
          <w:t>http://doodlecastpro.com</w:t>
        </w:r>
      </w:hyperlink>
      <w:r w:rsidR="00E67C50" w:rsidRPr="00E67C50">
        <w:rPr>
          <w:rFonts w:ascii="Times" w:hAnsi="Times"/>
        </w:rPr>
        <w:t> 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10" w:tgtFrame="_blank" w:history="1">
        <w:r w:rsidR="00E67C50" w:rsidRPr="00E67C50">
          <w:rPr>
            <w:rFonts w:ascii="Times" w:hAnsi="Times"/>
            <w:color w:val="0000FF"/>
            <w:u w:val="single"/>
          </w:rPr>
          <w:t>http://www.airsquirrels.com/reflector/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</w:p>
    <w:p w:rsidR="00E67C50" w:rsidRPr="00E67C50" w:rsidRDefault="00E67C50" w:rsidP="00E67C50">
      <w:pPr>
        <w:spacing w:after="12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br w:type="page"/>
      </w:r>
    </w:p>
    <w:p w:rsidR="00E67C50" w:rsidRPr="00E67C50" w:rsidRDefault="00E67C50" w:rsidP="00E67C50">
      <w:pPr>
        <w:spacing w:after="120"/>
        <w:outlineLvl w:val="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t>Session 6 References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i/>
          <w:iCs/>
        </w:rPr>
        <w:t>Pólya</w:t>
      </w:r>
      <w:r w:rsidRPr="00E67C50">
        <w:rPr>
          <w:rFonts w:ascii="Times" w:hAnsi="Times"/>
        </w:rPr>
        <w:t xml:space="preserve">, G. (1957). How to </w:t>
      </w:r>
      <w:r w:rsidRPr="00E67C50">
        <w:rPr>
          <w:rFonts w:ascii="Times" w:hAnsi="Times"/>
          <w:i/>
          <w:iCs/>
        </w:rPr>
        <w:t>solve</w:t>
      </w:r>
      <w:r w:rsidRPr="00E67C50">
        <w:rPr>
          <w:rFonts w:ascii="Times" w:hAnsi="Times"/>
        </w:rPr>
        <w:t xml:space="preserve"> it: A new aspect of mathematical method (2d ed.). Garden City, N.Y.: Doubleday.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Fullilove, R. E., &amp; Treisman, P. U. (1990). Mathematics achievement among African American undergraduates at the University of California, Berkeley: An evaluation of the Mathematics Workshop Program. Journal of Negro Education, 59 (30), 463-478.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Burton, L.: 1999, ‘The Practices of mathematicians: What do they tell us about coming to know mathematics?’, </w:t>
      </w:r>
      <w:r w:rsidRPr="00E67C50">
        <w:rPr>
          <w:rFonts w:ascii="Verdana" w:hAnsi="Verdana"/>
          <w:i/>
          <w:iCs/>
        </w:rPr>
        <w:t xml:space="preserve">Educational Studies in Mathematics </w:t>
      </w:r>
      <w:r w:rsidRPr="00E67C50">
        <w:rPr>
          <w:rFonts w:ascii="Times" w:hAnsi="Times"/>
        </w:rPr>
        <w:t>37, 121–143.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Hersh, R.  (1999).  What is Mathematics, Really?  New York: Oxford University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Wilder, R.  (1984).  ‘The Role of Intuition,’ in Campbell, D. &amp; Higgins, John (eds).  </w:t>
      </w:r>
      <w:r w:rsidRPr="00E67C50">
        <w:rPr>
          <w:rFonts w:ascii="Verdana" w:hAnsi="Verdana"/>
          <w:i/>
          <w:iCs/>
        </w:rPr>
        <w:t>Mathematics.  People.  Problems.  Results: Volume ii</w:t>
      </w:r>
      <w:r w:rsidRPr="00E67C50">
        <w:rPr>
          <w:rFonts w:ascii="Times" w:hAnsi="Times"/>
        </w:rPr>
        <w:t>.  Belmont, CA: Wadsworth.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Davis, P., R. Hersh, L. Steen, &amp; William C. Waterhouse.  (1983) The Mathematical Experience and Mathematics Tomorrow.  </w:t>
      </w:r>
      <w:r w:rsidRPr="00E67C50">
        <w:rPr>
          <w:rFonts w:ascii="Times" w:hAnsi="Times"/>
          <w:i/>
          <w:iCs/>
        </w:rPr>
        <w:t>Physics Today</w:t>
      </w:r>
      <w:r w:rsidRPr="00E67C50">
        <w:rPr>
          <w:rFonts w:ascii="Times" w:hAnsi="Times"/>
        </w:rPr>
        <w:t xml:space="preserve"> 36.11: 76.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Davis, P., R. Hersh, R. (1999). The Mathematical Experience. Mariner Books.</w:t>
      </w:r>
    </w:p>
    <w:p w:rsidR="00E67C50" w:rsidRPr="00E67C50" w:rsidRDefault="00E67C50" w:rsidP="00E67C50">
      <w:pPr>
        <w:spacing w:after="120"/>
        <w:outlineLvl w:val="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br/>
      </w:r>
    </w:p>
    <w:p w:rsidR="00E67C50" w:rsidRPr="00E67C50" w:rsidRDefault="00E67C50" w:rsidP="00E67C50">
      <w:pPr>
        <w:spacing w:after="12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br w:type="page"/>
      </w:r>
    </w:p>
    <w:p w:rsidR="00E67C50" w:rsidRPr="00E67C50" w:rsidRDefault="00E67C50" w:rsidP="00E67C50">
      <w:pPr>
        <w:spacing w:after="120"/>
        <w:outlineLvl w:val="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t>Session 7 References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Algebra: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Confrey, J. (1998, September). What do we know about K-14 students’ learning of algebra. In </w:t>
      </w:r>
      <w:r w:rsidRPr="00E67C50">
        <w:rPr>
          <w:rFonts w:ascii="Times" w:hAnsi="Times"/>
          <w:i/>
          <w:iCs/>
        </w:rPr>
        <w:t>The nature and role of Algebra in the K-14 curriculum: Proceedings of a national symposium</w:t>
      </w:r>
      <w:r w:rsidRPr="00E67C50">
        <w:rPr>
          <w:rFonts w:ascii="Times" w:hAnsi="Times"/>
        </w:rPr>
        <w:t xml:space="preserve"> (pp. 37-40). National Academies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Hacker, A. (2012). Is Algebra Necessary? New York Times.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Moses, R., &amp; Cobb, C. E. (2002). </w:t>
      </w:r>
      <w:r w:rsidRPr="00E67C50">
        <w:rPr>
          <w:rFonts w:ascii="Times" w:hAnsi="Times"/>
          <w:i/>
          <w:iCs/>
        </w:rPr>
        <w:t>Radical equations: Civil rights from Mississippi to the Algebra Project</w:t>
      </w:r>
      <w:r w:rsidRPr="00E67C50">
        <w:rPr>
          <w:rFonts w:ascii="Times" w:hAnsi="Times"/>
        </w:rPr>
        <w:t>. Beacon Press.</w:t>
      </w:r>
    </w:p>
    <w:p w:rsidR="00E67C50" w:rsidRPr="00E67C50" w:rsidRDefault="00E67C50" w:rsidP="00E67C50">
      <w:pPr>
        <w:widowControl w:val="0"/>
        <w:autoSpaceDE w:val="0"/>
        <w:autoSpaceDN w:val="0"/>
        <w:adjustRightInd w:val="0"/>
        <w:spacing w:after="120"/>
        <w:ind w:right="-720"/>
        <w:jc w:val="both"/>
        <w:rPr>
          <w:rFonts w:ascii="Times" w:hAnsi="Times"/>
        </w:rPr>
      </w:pPr>
      <w:r w:rsidRPr="00E67C50">
        <w:rPr>
          <w:rFonts w:ascii="Times" w:hAnsi="Times"/>
        </w:rPr>
        <w:t xml:space="preserve">Kieran, C. (1992). The learning and teaching of school algebra. In D. A. Grouws (Ed.), </w:t>
      </w:r>
      <w:r w:rsidRPr="00E67C50">
        <w:rPr>
          <w:rFonts w:ascii="Times" w:hAnsi="Times"/>
          <w:i/>
          <w:iCs/>
        </w:rPr>
        <w:t>Handbook of research on mathematics teaching and learning</w:t>
      </w:r>
      <w:r w:rsidRPr="00E67C50">
        <w:rPr>
          <w:rFonts w:ascii="Times" w:hAnsi="Times"/>
        </w:rPr>
        <w:t>. New York, NY: Macmillan.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Kieran, C. (2013). The false dichotomy in mathematics education between conceptual understanding and procedural skills: An example from algebra. In K.R. Leatham (Ed.), Vital directions for mathematics education research (pp. 153-171). New York: Springer.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11" w:history="1">
        <w:r w:rsidR="00E67C50" w:rsidRPr="00E67C50">
          <w:rPr>
            <w:rFonts w:ascii="Times" w:hAnsi="Times"/>
            <w:b/>
            <w:bCs/>
            <w:color w:val="0000FF"/>
            <w:u w:val="single"/>
          </w:rPr>
          <w:t>http://blogs.oregonstate.edu/smedcohort2010/files/2011/02/Smith-Hillen-Catania_2007.pdf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Smith, M. S., Hillen, A. F., &amp; Catania, C. L. (2007). Using Pattern Tasks to Develop Mathematical Understandings and Set Classroom Norms. Mathematics Teaching in the Middle School, 13(1), 38–44.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12" w:history="1">
        <w:r w:rsidR="00E67C50" w:rsidRPr="00E67C50">
          <w:rPr>
            <w:rFonts w:ascii="Times" w:hAnsi="Times"/>
            <w:b/>
            <w:bCs/>
            <w:color w:val="0000FF"/>
            <w:u w:val="single"/>
          </w:rPr>
          <w:t>http://blogs.oregonstate.edu/smedcohort2010/files/2011/02/Smith-Hillen-Catania_2007.pdf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Küchemann, D. (1978). Children's Understanding of Numerical Variables. Mathematics in School, 7(4), 23–26.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Kuchemann, D.: 1981, ‘Algebra’, in K. Hart (ed.), </w:t>
      </w:r>
      <w:r w:rsidRPr="00E67C50">
        <w:rPr>
          <w:rFonts w:ascii="Times" w:hAnsi="Times"/>
          <w:i/>
          <w:iCs/>
        </w:rPr>
        <w:t>Children’s Understanding of Mathematics: 11-16</w:t>
      </w:r>
      <w:r w:rsidRPr="00E67C50">
        <w:rPr>
          <w:rFonts w:ascii="Times" w:hAnsi="Times"/>
        </w:rPr>
        <w:t>, Murray, London, pp. 102–119.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Mason, J., Graham, A., &amp; Johnston-Wilder, S. (2012). </w:t>
      </w:r>
      <w:r w:rsidRPr="00E67C50">
        <w:rPr>
          <w:rFonts w:ascii="Times" w:hAnsi="Times"/>
          <w:i/>
          <w:iCs/>
        </w:rPr>
        <w:t>Developing Thinking in Algebra</w:t>
      </w:r>
      <w:r w:rsidRPr="00E67C50">
        <w:rPr>
          <w:rFonts w:ascii="Times" w:hAnsi="Times"/>
        </w:rPr>
        <w:t>. Sage.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Confrey, J. (1998, September). What do we know about K-14 students’ learning of algebra. In </w:t>
      </w:r>
      <w:r w:rsidRPr="00E67C50">
        <w:rPr>
          <w:rFonts w:ascii="Times" w:hAnsi="Times"/>
          <w:i/>
          <w:iCs/>
        </w:rPr>
        <w:t>The nature and role of Algebra in the K-14 curriculum: Proceedings of a national symposium</w:t>
      </w:r>
      <w:r w:rsidRPr="00E67C50">
        <w:rPr>
          <w:rFonts w:ascii="Times" w:hAnsi="Times"/>
        </w:rPr>
        <w:t xml:space="preserve"> (pp. 37-40). National Academies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Moses, R., &amp; Cobb, C. E. (2002). </w:t>
      </w:r>
      <w:r w:rsidRPr="00E67C50">
        <w:rPr>
          <w:rFonts w:ascii="Times" w:hAnsi="Times"/>
          <w:i/>
          <w:iCs/>
        </w:rPr>
        <w:t>Radical equations: Civil rights from Mississippi to the Algebra Project</w:t>
      </w:r>
      <w:r w:rsidRPr="00E67C50">
        <w:rPr>
          <w:rFonts w:ascii="Times" w:hAnsi="Times"/>
        </w:rPr>
        <w:t>. Beacon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Kieran, C. (1981). Concepts associated with the equality symbol. </w:t>
      </w:r>
      <w:r w:rsidRPr="00E67C50">
        <w:rPr>
          <w:rFonts w:ascii="Times" w:hAnsi="Times"/>
          <w:i/>
          <w:iCs/>
        </w:rPr>
        <w:t>Educational studies in mathematics</w:t>
      </w:r>
      <w:r w:rsidRPr="00E67C50">
        <w:rPr>
          <w:rFonts w:ascii="Times" w:hAnsi="Times"/>
        </w:rPr>
        <w:t xml:space="preserve">, </w:t>
      </w:r>
      <w:r w:rsidRPr="00E67C50">
        <w:rPr>
          <w:rFonts w:ascii="Times" w:hAnsi="Times"/>
          <w:i/>
          <w:iCs/>
        </w:rPr>
        <w:t>12</w:t>
      </w:r>
      <w:r w:rsidRPr="00E67C50">
        <w:rPr>
          <w:rFonts w:ascii="Times" w:hAnsi="Times"/>
        </w:rPr>
        <w:t>(3), 317-326.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Kozol, J. (2012). </w:t>
      </w:r>
      <w:r w:rsidRPr="00E67C50">
        <w:rPr>
          <w:rFonts w:ascii="Times" w:hAnsi="Times"/>
          <w:i/>
          <w:iCs/>
        </w:rPr>
        <w:t>Savage inequalities: Children in America's schools</w:t>
      </w:r>
      <w:r w:rsidRPr="00E67C50">
        <w:rPr>
          <w:rFonts w:ascii="Times" w:hAnsi="Times"/>
        </w:rPr>
        <w:t>. Random House Digital, Inc.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Harvard Calculus: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13" w:history="1">
        <w:r w:rsidR="00E67C50" w:rsidRPr="00E67C50">
          <w:rPr>
            <w:rFonts w:ascii="Times" w:hAnsi="Times"/>
            <w:color w:val="0000FF"/>
            <w:u w:val="single"/>
          </w:rPr>
          <w:t>http://www.math.harvard.edu/~knill/pedagogy/harvardcalculus/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Bell, A. W., Malone, J. A., &amp; Taylor, P. C. (1989). </w:t>
      </w:r>
      <w:r w:rsidRPr="00E67C50">
        <w:rPr>
          <w:rFonts w:ascii="Verdana" w:hAnsi="Verdana"/>
          <w:i/>
          <w:iCs/>
        </w:rPr>
        <w:t>Algebra-an exploratory teaching experiment</w:t>
      </w:r>
      <w:r w:rsidRPr="00E67C50">
        <w:rPr>
          <w:rFonts w:ascii="Times" w:hAnsi="Times"/>
        </w:rPr>
        <w:t>. Shell Centre for Mathematical Education, University of Nottingham.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Driscoll, M. (1999). </w:t>
      </w:r>
      <w:r w:rsidRPr="00E67C50">
        <w:rPr>
          <w:rFonts w:ascii="Times" w:hAnsi="Times"/>
          <w:i/>
          <w:iCs/>
        </w:rPr>
        <w:t>Fostering Algebraic Thinking: A Guide for Teachers, Grades 6-10</w:t>
      </w:r>
      <w:r w:rsidRPr="00E67C50">
        <w:rPr>
          <w:rFonts w:ascii="Times" w:hAnsi="Times"/>
        </w:rPr>
        <w:t>. Heinemann, 361 Hanover Street, Portsmouth, NH 03801-3912.</w:t>
      </w:r>
    </w:p>
    <w:p w:rsidR="00E67C50" w:rsidRPr="00E67C50" w:rsidRDefault="00E67C50" w:rsidP="00E67C50">
      <w:pPr>
        <w:widowControl w:val="0"/>
        <w:autoSpaceDE w:val="0"/>
        <w:autoSpaceDN w:val="0"/>
        <w:adjustRightInd w:val="0"/>
        <w:spacing w:after="120"/>
        <w:ind w:right="-720"/>
        <w:rPr>
          <w:rFonts w:ascii="Times" w:hAnsi="Times"/>
        </w:rPr>
      </w:pPr>
      <w:r w:rsidRPr="00E67C50">
        <w:rPr>
          <w:rFonts w:ascii="Times" w:hAnsi="Times"/>
        </w:rPr>
        <w:t>RAND, M. S. P. (2002, October). Mathematical proficiency for all students: Toward a strategic research and development program in mathematics education (DRU-2773-OERI). Arlington, VA: RAND Education &amp; Science and Technology Policy Institute.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Jo’s summer school teaching in: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(2009). </w:t>
      </w:r>
      <w:r w:rsidRPr="00E67C50">
        <w:rPr>
          <w:rFonts w:ascii="Times" w:hAnsi="Times"/>
          <w:i/>
          <w:iCs/>
        </w:rPr>
        <w:t xml:space="preserve">What's Math Got To Do With It?: How Parents and Teachers Can Help Children Learn to Love their Least Favorite Subject. </w:t>
      </w:r>
      <w:r w:rsidRPr="00E67C50">
        <w:rPr>
          <w:rFonts w:ascii="Times" w:hAnsi="Times"/>
        </w:rPr>
        <w:t> New York: Penguin.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Mathematics Assessment Resource Service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Sources for Algebra Tasks: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Driscoll, M. (1999). </w:t>
      </w:r>
      <w:r w:rsidRPr="00E67C50">
        <w:rPr>
          <w:rFonts w:ascii="Times" w:hAnsi="Times"/>
          <w:i/>
          <w:iCs/>
        </w:rPr>
        <w:t>Fostering Algebraic Thinking: A Guide for Teachers, Grades 6-10</w:t>
      </w:r>
      <w:r w:rsidRPr="00E67C50">
        <w:rPr>
          <w:rFonts w:ascii="Times" w:hAnsi="Times"/>
        </w:rPr>
        <w:t>. Heinemann, 361 Hanover Street, Portsmouth, NH 03801-3912.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The DVD and book, "Thinking mathematically: Integrating arithmetic and algebra in elementary school" by T.P. Carpenter, M.L. Franke, and L. Levi (2003); Portsmouth, NH: Heinemann.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Kieran, C. (2013). The false dichotomy in mathematics education between conceptual understanding and procedural skills: An example from algebra. In K.R. Leatham (Ed.), Vital directions for mathematics education research (pp. 153-171). New York: Springer.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14" w:history="1">
        <w:r w:rsidR="00E67C50" w:rsidRPr="00E67C50">
          <w:rPr>
            <w:rFonts w:ascii="Times" w:hAnsi="Times"/>
            <w:color w:val="0000FF"/>
            <w:u w:val="single"/>
          </w:rPr>
          <w:t>http://www.utdanacenter.org/k12mathbenchmarks/tasks/tasks.php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</w:p>
    <w:p w:rsidR="00E67C50" w:rsidRPr="00E67C50" w:rsidRDefault="00E67C50" w:rsidP="00E67C50">
      <w:pPr>
        <w:spacing w:after="12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br w:type="page"/>
      </w:r>
    </w:p>
    <w:p w:rsidR="00E67C50" w:rsidRPr="00E67C50" w:rsidRDefault="00E67C50" w:rsidP="00E67C50">
      <w:pPr>
        <w:spacing w:after="120"/>
        <w:outlineLvl w:val="0"/>
        <w:rPr>
          <w:rFonts w:ascii="Times" w:eastAsia="Times New Roman" w:hAnsi="Times"/>
          <w:b/>
          <w:bCs/>
          <w:kern w:val="36"/>
        </w:rPr>
      </w:pPr>
      <w:r w:rsidRPr="00E67C50">
        <w:rPr>
          <w:rFonts w:ascii="Times" w:eastAsia="Times New Roman" w:hAnsi="Times"/>
          <w:b/>
          <w:bCs/>
          <w:kern w:val="36"/>
        </w:rPr>
        <w:t>Session 8 References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Rose, Hilary (1998). Reflections on PUS, PUM and Weakening of Panglossian Cultural Tendencies. The Production of a Public Understanding of Mathematics. Birmingham, England: University of Birmingham, p4</w:t>
      </w:r>
    </w:p>
    <w:p w:rsidR="00E67C50" w:rsidRPr="00E67C50" w:rsidRDefault="00E67C50" w:rsidP="00E67C50">
      <w:pPr>
        <w:widowControl w:val="0"/>
        <w:autoSpaceDE w:val="0"/>
        <w:autoSpaceDN w:val="0"/>
        <w:adjustRightInd w:val="0"/>
        <w:spacing w:after="120"/>
        <w:ind w:right="-720"/>
        <w:rPr>
          <w:rFonts w:ascii="Times" w:hAnsi="Times"/>
        </w:rPr>
      </w:pPr>
      <w:r w:rsidRPr="00E67C50">
        <w:rPr>
          <w:rFonts w:ascii="Times" w:hAnsi="Times"/>
        </w:rPr>
        <w:t xml:space="preserve">Boaler, J. (1993). The role of contexts in the mathematics classroom: do they make mathematics more “real”? </w:t>
      </w:r>
      <w:r w:rsidRPr="00E67C50">
        <w:rPr>
          <w:rFonts w:ascii="Times" w:hAnsi="Times"/>
          <w:i/>
          <w:iCs/>
        </w:rPr>
        <w:t>For the Learning of Mathematics, 13</w:t>
      </w:r>
      <w:r w:rsidRPr="00E67C50">
        <w:rPr>
          <w:rFonts w:ascii="Times" w:hAnsi="Times"/>
        </w:rPr>
        <w:t>(2), 12-17.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(2009). </w:t>
      </w:r>
      <w:r w:rsidRPr="00E67C50">
        <w:rPr>
          <w:rFonts w:ascii="Times" w:hAnsi="Times"/>
          <w:i/>
          <w:iCs/>
        </w:rPr>
        <w:t xml:space="preserve">What's Math Got To Do With It?: How Parents and Teachers Can Help Children Learn to Love their Least Favorite Subject. </w:t>
      </w:r>
      <w:r w:rsidRPr="00E67C50">
        <w:rPr>
          <w:rFonts w:ascii="Times" w:hAnsi="Times"/>
        </w:rPr>
        <w:t> New York: Penguin. 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Dan Meyer on contexts: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(</w:t>
      </w:r>
      <w:hyperlink r:id="rId15" w:history="1">
        <w:r w:rsidRPr="00E67C50">
          <w:rPr>
            <w:rFonts w:ascii="Times" w:hAnsi="Times"/>
            <w:color w:val="0000FF"/>
            <w:u w:val="single"/>
          </w:rPr>
          <w:t>blog.mrmeyer.com/?p=8002</w:t>
        </w:r>
      </w:hyperlink>
      <w:r w:rsidRPr="00E67C50">
        <w:rPr>
          <w:rFonts w:ascii="Times" w:hAnsi="Times"/>
        </w:rPr>
        <w:t>), (</w:t>
      </w:r>
      <w:hyperlink r:id="rId16" w:history="1">
        <w:r w:rsidRPr="00E67C50">
          <w:rPr>
            <w:rFonts w:ascii="Times" w:hAnsi="Times"/>
            <w:color w:val="0000FF"/>
            <w:u w:val="single"/>
          </w:rPr>
          <w:t>http://blog.mrmeyer.com/?p=17162</w:t>
        </w:r>
      </w:hyperlink>
      <w:r w:rsidRPr="00E67C50">
        <w:rPr>
          <w:rFonts w:ascii="Times" w:hAnsi="Times"/>
        </w:rPr>
        <w:t>), (</w:t>
      </w:r>
      <w:hyperlink r:id="rId17" w:history="1">
        <w:r w:rsidRPr="00E67C50">
          <w:rPr>
            <w:rFonts w:ascii="Times" w:hAnsi="Times"/>
            <w:color w:val="0000FF"/>
            <w:u w:val="single"/>
          </w:rPr>
          <w:t>http://threeacts.mrmeyer.com/</w:t>
        </w:r>
      </w:hyperlink>
      <w:r w:rsidRPr="00E67C50">
        <w:rPr>
          <w:rFonts w:ascii="Times" w:hAnsi="Times"/>
        </w:rPr>
        <w:t>).</w:t>
      </w:r>
    </w:p>
    <w:p w:rsidR="00E67C50" w:rsidRPr="00E67C50" w:rsidRDefault="00E67C50" w:rsidP="00E67C50">
      <w:pPr>
        <w:widowControl w:val="0"/>
        <w:autoSpaceDE w:val="0"/>
        <w:autoSpaceDN w:val="0"/>
        <w:adjustRightInd w:val="0"/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Grouws, D., Tarr, J., Chávez, O., Sears, R., Taylan, D., &amp; Soria, V.  (2013).  Curriculum and Implementation Effects on High-School Students’ Mathematics Learning from Curricula Representing Subject-Specific and Integrated Content Organizations.  </w:t>
      </w:r>
      <w:r w:rsidRPr="00E67C50">
        <w:rPr>
          <w:rFonts w:ascii="Times" w:hAnsi="Times"/>
          <w:i/>
          <w:iCs/>
        </w:rPr>
        <w:t>Journal for Research in Mathematics Education, 44</w:t>
      </w:r>
      <w:r w:rsidRPr="00E67C50">
        <w:rPr>
          <w:rFonts w:ascii="Times" w:hAnsi="Times"/>
        </w:rPr>
        <w:t>(2), 416-463</w:t>
      </w:r>
      <w:r w:rsidRPr="00E67C50">
        <w:rPr>
          <w:rFonts w:ascii="Times" w:hAnsi="Times"/>
          <w:i/>
          <w:iCs/>
        </w:rPr>
        <w:t>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Tarr, J. E., Grouws, D. A., Chávez, Ó., &amp; Soria, V. M. (2013). The Effects of Content Organization and Curriculum Implementation on Students' Mathematics Learning in Second-Year High School Courses. </w:t>
      </w:r>
      <w:r w:rsidRPr="00E67C50">
        <w:rPr>
          <w:rFonts w:ascii="Times" w:hAnsi="Times"/>
          <w:i/>
          <w:iCs/>
        </w:rPr>
        <w:t>Journal for Research in Mathematics Education</w:t>
      </w:r>
      <w:r w:rsidRPr="00E67C50">
        <w:rPr>
          <w:rFonts w:ascii="Times" w:hAnsi="Times"/>
        </w:rPr>
        <w:t xml:space="preserve">, </w:t>
      </w:r>
      <w:r w:rsidRPr="00E67C50">
        <w:rPr>
          <w:rFonts w:ascii="Times" w:hAnsi="Times"/>
          <w:i/>
          <w:iCs/>
        </w:rPr>
        <w:t>44</w:t>
      </w:r>
      <w:r w:rsidRPr="00E67C50">
        <w:rPr>
          <w:rFonts w:ascii="Times" w:hAnsi="Times"/>
        </w:rPr>
        <w:t>(4), 683-729.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Jo’s research: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(2009). </w:t>
      </w:r>
      <w:r w:rsidRPr="00E67C50">
        <w:rPr>
          <w:rFonts w:ascii="Times" w:hAnsi="Times"/>
          <w:i/>
          <w:iCs/>
        </w:rPr>
        <w:t xml:space="preserve">What's Math Got To Do With It?: How Parents and Teachers Can Help Children Learn to Love their Least Favorite Subject. </w:t>
      </w:r>
      <w:r w:rsidRPr="00E67C50">
        <w:rPr>
          <w:rFonts w:ascii="Times" w:hAnsi="Times"/>
        </w:rPr>
        <w:t> New York: Penguin.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(1998). Open and closed mathematics: Student experiences and understandings. </w:t>
      </w:r>
      <w:r w:rsidRPr="00E67C50">
        <w:rPr>
          <w:rFonts w:ascii="Times" w:hAnsi="Times"/>
          <w:i/>
          <w:iCs/>
        </w:rPr>
        <w:t>Journal for research in mathematics education</w:t>
      </w:r>
      <w:r w:rsidRPr="00E67C50">
        <w:rPr>
          <w:rFonts w:ascii="Times" w:hAnsi="Times"/>
        </w:rPr>
        <w:t>, 41-62.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Boaler, J. (2002). Experiencing School Mathematics: Traditional and Reform Approaches To Teaching and Their Impact on Student Learning, Revised and (Hardback)(Series: Studies in Mathematical Thinking and Learning Series).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(2005, September). The 'Psychological Prisons' from which they never escaped: The role of ability grouping in reproducing social class inequalities. In </w:t>
      </w:r>
      <w:r w:rsidRPr="00E67C50">
        <w:rPr>
          <w:rFonts w:ascii="Times" w:hAnsi="Times"/>
          <w:i/>
          <w:iCs/>
        </w:rPr>
        <w:t>Forum</w:t>
      </w:r>
      <w:r w:rsidRPr="00E67C50">
        <w:rPr>
          <w:rFonts w:ascii="Times" w:hAnsi="Times"/>
        </w:rPr>
        <w:t xml:space="preserve"> (Vol. 47, No. 2, pp. 135-144). Symposium Journals.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r w:rsidRPr="00E67C50">
        <w:rPr>
          <w:rFonts w:ascii="Times" w:hAnsi="Times"/>
          <w:b/>
          <w:bCs/>
        </w:rPr>
        <w:t>Papers available for download from: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18" w:history="1">
        <w:r w:rsidR="00E67C50" w:rsidRPr="00E67C50">
          <w:rPr>
            <w:rFonts w:ascii="Times" w:hAnsi="Times"/>
            <w:color w:val="0000FF"/>
            <w:u w:val="single"/>
          </w:rPr>
          <w:t>www.joboaler.com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Flannery, S. (2000). </w:t>
      </w:r>
      <w:r w:rsidRPr="00E67C50">
        <w:rPr>
          <w:rFonts w:ascii="Times" w:hAnsi="Times"/>
          <w:i/>
          <w:iCs/>
        </w:rPr>
        <w:t>In code: A mathematical journey</w:t>
      </w:r>
      <w:r w:rsidRPr="00E67C50">
        <w:rPr>
          <w:rFonts w:ascii="Times" w:hAnsi="Times"/>
        </w:rPr>
        <w:t>. Algonquin Books.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Advice for parents: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19" w:history="1">
        <w:r w:rsidR="00E67C50" w:rsidRPr="00E67C50">
          <w:rPr>
            <w:rFonts w:ascii="Times" w:hAnsi="Times"/>
            <w:color w:val="0000FF"/>
            <w:u w:val="single"/>
          </w:rPr>
          <w:t>http://yano.co.uk/2012/05/dont-let-maths-muddle-you-2/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hyperlink r:id="rId20" w:history="1">
        <w:r w:rsidRPr="00E67C50">
          <w:rPr>
            <w:rFonts w:ascii="Times" w:hAnsi="Times"/>
            <w:color w:val="0000FF"/>
            <w:u w:val="single"/>
          </w:rPr>
          <w:t>http://www.racetonowhere.com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A selection of Keith Devlin’s books: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Devlin, K. J. (2000). </w:t>
      </w:r>
      <w:r w:rsidRPr="00E67C50">
        <w:rPr>
          <w:rFonts w:ascii="Times" w:hAnsi="Times"/>
          <w:i/>
          <w:iCs/>
        </w:rPr>
        <w:t>The math gene: How mathematical thinking evolved and why numbers are like gossip</w:t>
      </w:r>
      <w:r w:rsidRPr="00E67C50">
        <w:rPr>
          <w:rFonts w:ascii="Times" w:hAnsi="Times"/>
        </w:rPr>
        <w:t>. New York: Basic Books.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Devlin, K. (1996). </w:t>
      </w:r>
      <w:r w:rsidRPr="00E67C50">
        <w:rPr>
          <w:rFonts w:ascii="Times" w:hAnsi="Times"/>
          <w:i/>
          <w:iCs/>
        </w:rPr>
        <w:t>Mathematics: the science of patterns: the search for order in life, mind and the universe</w:t>
      </w:r>
      <w:r w:rsidRPr="00E67C50">
        <w:rPr>
          <w:rFonts w:ascii="Times" w:hAnsi="Times"/>
        </w:rPr>
        <w:t>. Macmillan.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Devlin, K. (2000). </w:t>
      </w:r>
      <w:r w:rsidRPr="00E67C50">
        <w:rPr>
          <w:rFonts w:ascii="Times" w:hAnsi="Times"/>
          <w:i/>
          <w:iCs/>
        </w:rPr>
        <w:t>The language of mathematics: making the invisible visible</w:t>
      </w:r>
      <w:r w:rsidRPr="00E67C50">
        <w:rPr>
          <w:rFonts w:ascii="Times" w:hAnsi="Times"/>
        </w:rPr>
        <w:t>. Macmillan.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 </w:t>
      </w:r>
      <w:r w:rsidRPr="00E67C50">
        <w:rPr>
          <w:rFonts w:ascii="Times" w:hAnsi="Times"/>
          <w:b/>
          <w:bCs/>
        </w:rPr>
        <w:t>Jo’s response to the attacks on her work:</w:t>
      </w:r>
    </w:p>
    <w:p w:rsidR="00E67C50" w:rsidRPr="00E67C50" w:rsidRDefault="00D8269D" w:rsidP="00E67C50">
      <w:pPr>
        <w:spacing w:after="120"/>
        <w:rPr>
          <w:rFonts w:ascii="Times" w:hAnsi="Times"/>
        </w:rPr>
      </w:pPr>
      <w:hyperlink r:id="rId21" w:history="1">
        <w:r w:rsidR="00E67C50" w:rsidRPr="00E67C50">
          <w:rPr>
            <w:rFonts w:ascii="Times" w:hAnsi="Times"/>
            <w:b/>
            <w:bCs/>
            <w:color w:val="0000FF"/>
            <w:u w:val="single"/>
          </w:rPr>
          <w:t>http://stanford.edu/~joboaler/</w:t>
        </w:r>
      </w:hyperlink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  <w:b/>
          <w:bCs/>
        </w:rPr>
        <w:t>Resources for mathematics puzzles.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Flannery, S.  (2002), </w:t>
      </w:r>
      <w:r w:rsidRPr="00E67C50">
        <w:rPr>
          <w:rFonts w:ascii="Times" w:hAnsi="Times"/>
          <w:i/>
          <w:iCs/>
        </w:rPr>
        <w:t>In Code: A Mathematical Journey.</w:t>
      </w:r>
      <w:r w:rsidRPr="00E67C50">
        <w:rPr>
          <w:rFonts w:ascii="Times" w:hAnsi="Times"/>
        </w:rPr>
        <w:t xml:space="preserve"> Algonquin Books.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Boaler, J. (2009) </w:t>
      </w:r>
      <w:r w:rsidRPr="00E67C50">
        <w:rPr>
          <w:rFonts w:ascii="Times" w:hAnsi="Times"/>
          <w:i/>
          <w:iCs/>
        </w:rPr>
        <w:t>What’s Math Got to Do With It?</w:t>
      </w:r>
      <w:r w:rsidRPr="00E67C50">
        <w:rPr>
          <w:rFonts w:ascii="Times" w:hAnsi="Times"/>
        </w:rPr>
        <w:t xml:space="preserve"> Penguin: New York. Appendix A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>Puzzle books, in order of difficulty.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Bolt, B. (1984) </w:t>
      </w:r>
      <w:r w:rsidRPr="00E67C50">
        <w:rPr>
          <w:rFonts w:ascii="Times" w:hAnsi="Times"/>
          <w:i/>
          <w:iCs/>
        </w:rPr>
        <w:t>The Amazing Mathematical Amusement Arcade.</w:t>
      </w:r>
      <w:r w:rsidRPr="00E67C50">
        <w:rPr>
          <w:rFonts w:ascii="Times" w:hAnsi="Times"/>
        </w:rPr>
        <w:t xml:space="preserve"> Cambridge, England: Cambridge University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Bolt, B. (1992) </w:t>
      </w:r>
      <w:r w:rsidRPr="00E67C50">
        <w:rPr>
          <w:rFonts w:ascii="Times" w:hAnsi="Times"/>
          <w:i/>
          <w:iCs/>
        </w:rPr>
        <w:t>Mathematical Cavalcade.</w:t>
      </w:r>
      <w:r w:rsidRPr="00E67C50">
        <w:rPr>
          <w:rFonts w:ascii="Times" w:hAnsi="Times"/>
        </w:rPr>
        <w:t xml:space="preserve">  Cambridge, England: Cambridge University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Bolt, B. (1993) </w:t>
      </w:r>
      <w:r w:rsidRPr="00E67C50">
        <w:rPr>
          <w:rFonts w:ascii="Times" w:hAnsi="Times"/>
          <w:i/>
          <w:iCs/>
        </w:rPr>
        <w:t>A Pandora’s Mathematical Box.</w:t>
      </w:r>
      <w:r w:rsidRPr="00E67C50">
        <w:rPr>
          <w:rFonts w:ascii="Times" w:hAnsi="Times"/>
        </w:rPr>
        <w:t xml:space="preserve"> Cambridge, England: Cambridge University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Bolt, B. (1995) </w:t>
      </w:r>
      <w:r w:rsidRPr="00E67C50">
        <w:rPr>
          <w:rFonts w:ascii="Times" w:hAnsi="Times"/>
          <w:i/>
          <w:iCs/>
        </w:rPr>
        <w:t>A Mathematical Jamboree.</w:t>
      </w:r>
      <w:r w:rsidRPr="00E67C50">
        <w:rPr>
          <w:rFonts w:ascii="Times" w:hAnsi="Times"/>
        </w:rPr>
        <w:t xml:space="preserve"> Cambridge, England: Cambridge University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Tanton, J. (2001). </w:t>
      </w:r>
      <w:r w:rsidRPr="00E67C50">
        <w:rPr>
          <w:rFonts w:ascii="Times" w:hAnsi="Times"/>
          <w:i/>
          <w:iCs/>
        </w:rPr>
        <w:t>Solve This: Math Activities for Students and Clubs.</w:t>
      </w:r>
      <w:r w:rsidRPr="00E67C50">
        <w:rPr>
          <w:rFonts w:ascii="Times" w:hAnsi="Times"/>
        </w:rPr>
        <w:t xml:space="preserve"> Washington DC: Mathematical Association of America.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Cornelius M., &amp; Parr A. (1991). </w:t>
      </w:r>
      <w:r w:rsidRPr="00E67C50">
        <w:rPr>
          <w:rFonts w:ascii="Times" w:hAnsi="Times"/>
          <w:i/>
          <w:iCs/>
        </w:rPr>
        <w:t>What’s Your Game?</w:t>
      </w:r>
      <w:r w:rsidRPr="00E67C50">
        <w:rPr>
          <w:rFonts w:ascii="Times" w:hAnsi="Times"/>
        </w:rPr>
        <w:t xml:space="preserve"> Cambridge, England: Cambridge University Press.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Berlekamp, E. &amp; Rodgers, T. (1999) </w:t>
      </w:r>
      <w:r w:rsidRPr="00E67C50">
        <w:rPr>
          <w:rFonts w:ascii="Times" w:hAnsi="Times"/>
          <w:i/>
          <w:iCs/>
        </w:rPr>
        <w:t>The Mathematician and Pied Puzzler: A collection in tribute to Martin Gardner.</w:t>
      </w:r>
      <w:r w:rsidRPr="00E67C50">
        <w:rPr>
          <w:rFonts w:ascii="Times" w:hAnsi="Times"/>
        </w:rPr>
        <w:t xml:space="preserve"> Natick, Mass: A K Peters.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Gardner, M (1987). </w:t>
      </w:r>
      <w:r w:rsidRPr="00E67C50">
        <w:rPr>
          <w:rFonts w:ascii="Times" w:hAnsi="Times"/>
          <w:i/>
          <w:iCs/>
        </w:rPr>
        <w:t>Riddles of the Sphinx: And other mathematical puzzle tales.</w:t>
      </w:r>
      <w:r w:rsidRPr="00E67C50">
        <w:rPr>
          <w:rFonts w:ascii="Times" w:hAnsi="Times"/>
        </w:rPr>
        <w:t xml:space="preserve"> Washington DC: Mathematical Association of America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Gardner, M (2000). </w:t>
      </w:r>
      <w:r w:rsidRPr="00E67C50">
        <w:rPr>
          <w:rFonts w:ascii="Times" w:hAnsi="Times"/>
          <w:i/>
          <w:iCs/>
        </w:rPr>
        <w:t>Mathematical puzzle tales.</w:t>
      </w:r>
      <w:r w:rsidRPr="00E67C50">
        <w:rPr>
          <w:rFonts w:ascii="Times" w:hAnsi="Times"/>
        </w:rPr>
        <w:t xml:space="preserve"> Washington DC: Mathematical Association of America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Gardner, M (2001). </w:t>
      </w:r>
      <w:r w:rsidRPr="00E67C50">
        <w:rPr>
          <w:rFonts w:ascii="Times" w:hAnsi="Times"/>
          <w:i/>
          <w:iCs/>
        </w:rPr>
        <w:t>The Colossal Book of Mathematics.</w:t>
      </w:r>
      <w:r w:rsidRPr="00E67C50">
        <w:rPr>
          <w:rFonts w:ascii="Times" w:hAnsi="Times"/>
        </w:rPr>
        <w:t xml:space="preserve"> New York: W.W Norton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Moscovich, I. (2005) </w:t>
      </w:r>
      <w:r w:rsidRPr="00E67C50">
        <w:rPr>
          <w:rFonts w:ascii="Times" w:hAnsi="Times"/>
          <w:i/>
          <w:iCs/>
        </w:rPr>
        <w:t>Knotty Number Problems &amp; Other Puzzles.</w:t>
      </w:r>
      <w:r w:rsidRPr="00E67C50">
        <w:rPr>
          <w:rFonts w:ascii="Times" w:hAnsi="Times"/>
        </w:rPr>
        <w:t xml:space="preserve"> New York:Sterling</w:t>
      </w:r>
    </w:p>
    <w:p w:rsidR="00E67C50" w:rsidRPr="00E67C50" w:rsidRDefault="00E67C50" w:rsidP="00E67C50">
      <w:pPr>
        <w:spacing w:after="120"/>
        <w:rPr>
          <w:rFonts w:ascii="Times" w:hAnsi="Times"/>
        </w:rPr>
      </w:pPr>
      <w:r w:rsidRPr="00E67C50">
        <w:rPr>
          <w:rFonts w:ascii="Times" w:hAnsi="Times"/>
        </w:rPr>
        <w:t xml:space="preserve">Bergekamp, E. R., Conway, J.H &amp; Guy, R.K. (2001). </w:t>
      </w:r>
      <w:r w:rsidRPr="00E67C50">
        <w:rPr>
          <w:rFonts w:ascii="Times" w:hAnsi="Times"/>
          <w:i/>
          <w:iCs/>
        </w:rPr>
        <w:t>Winning Ways for your Mathematical Plays.</w:t>
      </w:r>
      <w:r w:rsidRPr="00E67C50">
        <w:rPr>
          <w:rFonts w:ascii="Times" w:hAnsi="Times"/>
        </w:rPr>
        <w:t xml:space="preserve"> 2nd ed. Wellesley, Mass: AK Peters</w:t>
      </w:r>
    </w:p>
    <w:bookmarkEnd w:id="0"/>
    <w:p w:rsidR="00FC00C7" w:rsidRPr="00E67C50" w:rsidRDefault="00FC00C7" w:rsidP="00E67C50">
      <w:pPr>
        <w:spacing w:after="120"/>
      </w:pPr>
    </w:p>
    <w:sectPr w:rsidR="00FC00C7" w:rsidRPr="00E67C50" w:rsidSect="00FC0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hyphenationZone w:val="425"/>
  <w:characterSpacingControl w:val="doNotCompress"/>
  <w:compat>
    <w:useFELayout/>
  </w:compat>
  <w:rsids>
    <w:rsidRoot w:val="00E67C50"/>
    <w:rsid w:val="00330ADD"/>
    <w:rsid w:val="00D8269D"/>
    <w:rsid w:val="00E67C50"/>
    <w:rsid w:val="00FC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9D"/>
  </w:style>
  <w:style w:type="paragraph" w:styleId="Heading1">
    <w:name w:val="heading 1"/>
    <w:basedOn w:val="Normal"/>
    <w:link w:val="Heading1Char"/>
    <w:uiPriority w:val="9"/>
    <w:qFormat/>
    <w:rsid w:val="00E67C5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C50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E67C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7C5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67C5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67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C5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C50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E67C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7C5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67C5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67C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framalpha.com" TargetMode="External"/><Relationship Id="rId13" Type="http://schemas.openxmlformats.org/officeDocument/2006/relationships/hyperlink" Target="http://www.math.harvard.edu/%7Eknill/pedagogy/harvardcalculus/" TargetMode="External"/><Relationship Id="rId18" Type="http://schemas.openxmlformats.org/officeDocument/2006/relationships/hyperlink" Target="http://www.joboaler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nford.edu/%7Ejoboaler/" TargetMode="External"/><Relationship Id="rId7" Type="http://schemas.openxmlformats.org/officeDocument/2006/relationships/hyperlink" Target="http://timssvideo.com/67" TargetMode="External"/><Relationship Id="rId12" Type="http://schemas.openxmlformats.org/officeDocument/2006/relationships/hyperlink" Target="http://blogs.oregonstate.edu/smedcohort2010/files/2011/02/Smith-Hillen-Catania_2007.pdf" TargetMode="External"/><Relationship Id="rId17" Type="http://schemas.openxmlformats.org/officeDocument/2006/relationships/hyperlink" Target="http://threeacts.mrmeyer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.mrmeyer.com/?p=17162" TargetMode="External"/><Relationship Id="rId20" Type="http://schemas.openxmlformats.org/officeDocument/2006/relationships/hyperlink" Target="http://www.racetonowhere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anford.edu/dept/psychology/cgi-bin/drupalm/cdweck" TargetMode="External"/><Relationship Id="rId11" Type="http://schemas.openxmlformats.org/officeDocument/2006/relationships/hyperlink" Target="http://blogs.oregonstate.edu/smedcohort2010/files/2011/02/Smith-Hillen-Catania_2007.pdf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today.com/id/36032653/ns/today-today_health/t/meet-girl-half-brain/" TargetMode="External"/><Relationship Id="rId15" Type="http://schemas.openxmlformats.org/officeDocument/2006/relationships/hyperlink" Target="http://blog.mrmeyer.com/?p=80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irsquirrels.com/reflector/" TargetMode="External"/><Relationship Id="rId19" Type="http://schemas.openxmlformats.org/officeDocument/2006/relationships/hyperlink" Target="http://yano.co.uk/2012/05/dont-let-maths-muddle-you-2/" TargetMode="External"/><Relationship Id="rId4" Type="http://schemas.openxmlformats.org/officeDocument/2006/relationships/hyperlink" Target="http://www.ncbi.nlm.nih.gov/pubmed?term=Maguire%20EA%5BAuthor%5D&amp;cauthor=true&amp;cauthor_uid=17024677" TargetMode="External"/><Relationship Id="rId9" Type="http://schemas.openxmlformats.org/officeDocument/2006/relationships/hyperlink" Target="http://doodlecastpro.com" TargetMode="External"/><Relationship Id="rId14" Type="http://schemas.openxmlformats.org/officeDocument/2006/relationships/hyperlink" Target="http://www.utdanacenter.org/k12mathbenchmarks/tasks/tasks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3439</Words>
  <Characters>18915</Characters>
  <Application>Microsoft Office Word</Application>
  <DocSecurity>0</DocSecurity>
  <Lines>157</Lines>
  <Paragraphs>44</Paragraphs>
  <ScaleCrop>false</ScaleCrop>
  <Company>usd 500</Company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Gilmore</dc:creator>
  <cp:lastModifiedBy>Mike</cp:lastModifiedBy>
  <cp:revision>2</cp:revision>
  <dcterms:created xsi:type="dcterms:W3CDTF">2014-01-31T18:40:00Z</dcterms:created>
  <dcterms:modified xsi:type="dcterms:W3CDTF">2014-01-31T18:40:00Z</dcterms:modified>
</cp:coreProperties>
</file>